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0" w:right="20" w:hanging="3.0000000000000004"/>
        <w:jc w:val="center"/>
        <w:rPr>
          <w:rFonts w:ascii="Times New Roman" w:cs="Times New Roman" w:eastAsia="Times New Roman" w:hAnsi="Times New Roman"/>
          <w:sz w:val="14"/>
          <w:szCs w:val="1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Resolución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15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febrero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 de 2022 del Patronato de la Fundación Castellano Leonesa de Hematología y Hemoterapia, por la que se establecen las modalidades, el procedimiento y los criterios de selección de los Proyectos de Investigación en Hematología y Hemoterapia a desarrollar por los investigadores de la Sociedad castellano leonesa de Hematología y Hemoterapia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5" w:lineRule="auto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0.0" w:type="pct"/>
        <w:tblLayout w:type="fixed"/>
        <w:tblLook w:val="0000"/>
      </w:tblPr>
      <w:tblGrid>
        <w:gridCol w:w="4259"/>
        <w:gridCol w:w="5236"/>
        <w:tblGridChange w:id="0">
          <w:tblGrid>
            <w:gridCol w:w="4259"/>
            <w:gridCol w:w="523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INVESTIGADOR PRINCIPAL: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9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35"/>
              </w:tabs>
              <w:spacing w:after="0" w:before="0" w:line="24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RESUMEN (Objetivos y metodología del proyecto):</w:t>
              <w:tab/>
              <w:t xml:space="preserve">(ajustarse al espacio disponible)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5" w:lineRule="auto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237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rPr>
          <w:sz w:val="20"/>
          <w:szCs w:val="20"/>
          <w:vertAlign w:val="baseline"/>
        </w:rPr>
        <w:sectPr>
          <w:headerReference r:id="rId7" w:type="default"/>
          <w:footerReference r:id="rId8" w:type="default"/>
          <w:pgSz w:h="16840" w:w="11900" w:orient="portrait"/>
          <w:pgMar w:bottom="1060" w:top="3280" w:left="1240" w:right="94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94780"/>
                <wp:effectExtent b="0" l="0" r="0" t="0"/>
                <wp:wrapNone/>
                <wp:docPr id="104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24670" y="532610"/>
                          <a:ext cx="6042660" cy="6494780"/>
                          <a:chOff x="2324670" y="532610"/>
                          <a:chExt cx="6038850" cy="6492875"/>
                        </a:xfrm>
                      </wpg:grpSpPr>
                      <wpg:grpSp>
                        <wpg:cNvGrpSpPr/>
                        <wpg:grpSpPr>
                          <a:xfrm>
                            <a:off x="2324670" y="532610"/>
                            <a:ext cx="6038850" cy="6492875"/>
                            <a:chOff x="1338" y="5221"/>
                            <a:chExt cx="9510" cy="102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38" y="5221"/>
                              <a:ext cx="9500" cy="1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344" y="5227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349" y="5232"/>
                              <a:ext cx="2" cy="10207"/>
                            </a:xfrm>
                            <a:custGeom>
                              <a:rect b="b" l="l" r="r" t="t"/>
                              <a:pathLst>
                                <a:path extrusionOk="0" h="10207" w="12000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344" y="15444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843" y="5232"/>
                              <a:ext cx="2" cy="10207"/>
                            </a:xfrm>
                            <a:custGeom>
                              <a:rect b="b" l="l" r="r" t="t"/>
                              <a:pathLst>
                                <a:path extrusionOk="0" h="10207" w="12000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94780"/>
                <wp:effectExtent b="0" l="0" r="0" t="0"/>
                <wp:wrapNone/>
                <wp:docPr id="104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494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7" w:right="20" w:firstLine="0"/>
        <w:rPr>
          <w:rFonts w:ascii="Times New Roman" w:cs="Times New Roman" w:eastAsia="Times New Roman" w:hAnsi="Times New Roman"/>
          <w:sz w:val="14"/>
          <w:szCs w:val="1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Resolución de 6 de abril de 2021 del Patronato de la Fundación Castellano Leonesa de Hematología y Hemoterapia, por la que se establecen las modalidades, el procedimiento y los criterios de selección de los Proyectos de Investigación en Hematología y Hemoterapia, a desarrollar por los investigadores de la Sociedad castellano leonesa de Hematología y Hemoterapia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18" w:right="18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0" w:type="default"/>
          <w:type w:val="nextPage"/>
          <w:pgSz w:h="16840" w:w="11900" w:orient="portrait"/>
          <w:pgMar w:bottom="1060" w:top="3280" w:left="1300" w:right="940" w:header="563" w:footer="866"/>
          <w:pgNumType w:start="2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ANTECEDENTES Y ESTADO ACTUAL DEL TEMA (Citar las referencias incluidas en el apartado siguiente) (Máximo 3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20"/>
        <w:rPr>
          <w:rFonts w:ascii="Times New Roman" w:cs="Times New Roman" w:eastAsia="Times New Roman" w:hAnsi="Times New Roman"/>
          <w:sz w:val="14"/>
          <w:szCs w:val="1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Resolución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15  de febrero de 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 del Patronato de la Fundación Castellano Leonesa de Hematología y Hemoterapia, por la que se establecen las modalidades, el procedimiento y los criterios de selección de los Proyectos de Investigación en Hematología y Hemoterapia  a desarrollar por los investigadores de la Sociedad castellano leonesa de Hematología y Hemoterapia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3140075</wp:posOffset>
                </wp:positionV>
                <wp:extent cx="6042660" cy="6489065"/>
                <wp:effectExtent b="0" l="0" r="0" t="0"/>
                <wp:wrapNone/>
                <wp:docPr id="10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24670" y="535468"/>
                          <a:ext cx="6042660" cy="6489065"/>
                          <a:chOff x="2324670" y="535468"/>
                          <a:chExt cx="6038850" cy="6486525"/>
                        </a:xfrm>
                      </wpg:grpSpPr>
                      <wpg:grpSp>
                        <wpg:cNvGrpSpPr/>
                        <wpg:grpSpPr>
                          <a:xfrm>
                            <a:off x="2324670" y="535468"/>
                            <a:ext cx="6038850" cy="6486525"/>
                            <a:chOff x="1338" y="4945"/>
                            <a:chExt cx="9510" cy="102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38" y="4945"/>
                              <a:ext cx="95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344" y="4951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349" y="4956"/>
                              <a:ext cx="2" cy="10198"/>
                            </a:xfrm>
                            <a:custGeom>
                              <a:rect b="b" l="l" r="r" t="t"/>
                              <a:pathLst>
                                <a:path extrusionOk="0" h="10198" w="12000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344" y="15158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10843" y="4956"/>
                              <a:ext cx="2" cy="10198"/>
                            </a:xfrm>
                            <a:custGeom>
                              <a:rect b="b" l="l" r="r" t="t"/>
                              <a:pathLst>
                                <a:path extrusionOk="0" h="10198" w="12000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3140075</wp:posOffset>
                </wp:positionV>
                <wp:extent cx="6042660" cy="6489065"/>
                <wp:effectExtent b="0" l="0" r="0" t="0"/>
                <wp:wrapNone/>
                <wp:docPr id="104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48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4" w:lineRule="auto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2" w:type="default"/>
          <w:type w:val="nextPage"/>
          <w:pgSz w:h="16840" w:w="11900" w:orient="portrait"/>
          <w:pgMar w:bottom="1060" w:top="3280" w:left="1300" w:right="940" w:header="563" w:footer="866"/>
          <w:pgNumType w:start="3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BIBLIOGRAFÍA MÁS RELEVANTE (Máximo 1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89065"/>
                <wp:effectExtent b="0" l="0" r="0" t="0"/>
                <wp:wrapNone/>
                <wp:docPr id="10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24670" y="535468"/>
                          <a:ext cx="6042660" cy="6489065"/>
                          <a:chOff x="2324670" y="535468"/>
                          <a:chExt cx="6038850" cy="6486525"/>
                        </a:xfrm>
                      </wpg:grpSpPr>
                      <wpg:grpSp>
                        <wpg:cNvGrpSpPr/>
                        <wpg:grpSpPr>
                          <a:xfrm>
                            <a:off x="2324670" y="535468"/>
                            <a:ext cx="6038850" cy="6486525"/>
                            <a:chOff x="1338" y="5221"/>
                            <a:chExt cx="9510" cy="102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38" y="5221"/>
                              <a:ext cx="95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344" y="5227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349" y="5232"/>
                              <a:ext cx="2" cy="10198"/>
                            </a:xfrm>
                            <a:custGeom>
                              <a:rect b="b" l="l" r="r" t="t"/>
                              <a:pathLst>
                                <a:path extrusionOk="0" h="10198" w="12000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0843" y="5232"/>
                              <a:ext cx="2" cy="10198"/>
                            </a:xfrm>
                            <a:custGeom>
                              <a:rect b="b" l="l" r="r" t="t"/>
                              <a:pathLst>
                                <a:path extrusionOk="0" h="10198" w="12000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344" y="10330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1344" y="15434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89065"/>
                <wp:effectExtent b="0" l="0" r="0" t="0"/>
                <wp:wrapNone/>
                <wp:docPr id="1047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48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0" w:right="20" w:hanging="3.0000000000000004"/>
        <w:jc w:val="center"/>
        <w:rPr>
          <w:rFonts w:ascii="Times New Roman" w:cs="Times New Roman" w:eastAsia="Times New Roman" w:hAnsi="Times New Roman"/>
          <w:sz w:val="14"/>
          <w:szCs w:val="1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Resolución de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1 15  de febrero de 2022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 del Patronato de la Fundación Castellano Leonesa de Hematología y Hemoterapia, por la que se establecen las modalidades, el procedimiento y los criterios de selección de los Proyectos de Investigación en Hematología y Hemoterapia, a desarrollar por los investigadores de la Sociedad castellano leonesa de Hematología y Hemoterapia.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HIPÓTESIS (Ajustarse al espacio disponible)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7" w:lineRule="auto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4" w:type="default"/>
          <w:type w:val="nextPage"/>
          <w:pgSz w:h="16840" w:w="11900" w:orient="portrait"/>
          <w:pgMar w:bottom="1060" w:top="3280" w:left="1300" w:right="940" w:header="563" w:footer="866"/>
          <w:pgNumType w:start="4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(ajustarse al espacio disponible)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3490595</wp:posOffset>
                </wp:positionV>
                <wp:extent cx="6042660" cy="6494780"/>
                <wp:effectExtent b="0" l="0" r="0" t="0"/>
                <wp:wrapNone/>
                <wp:docPr id="104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24670" y="532610"/>
                          <a:ext cx="6042660" cy="6494780"/>
                          <a:chOff x="2324670" y="532610"/>
                          <a:chExt cx="6038850" cy="6492875"/>
                        </a:xfrm>
                      </wpg:grpSpPr>
                      <wpg:grpSp>
                        <wpg:cNvGrpSpPr/>
                        <wpg:grpSpPr>
                          <a:xfrm>
                            <a:off x="2324670" y="532610"/>
                            <a:ext cx="6038850" cy="6492875"/>
                            <a:chOff x="1338" y="5497"/>
                            <a:chExt cx="9510" cy="102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38" y="5497"/>
                              <a:ext cx="9500" cy="1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1344" y="5503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349" y="5508"/>
                              <a:ext cx="2" cy="10207"/>
                            </a:xfrm>
                            <a:custGeom>
                              <a:rect b="b" l="l" r="r" t="t"/>
                              <a:pathLst>
                                <a:path extrusionOk="0" h="10207" w="12000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1344" y="15720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10843" y="5508"/>
                              <a:ext cx="2" cy="10207"/>
                            </a:xfrm>
                            <a:custGeom>
                              <a:rect b="b" l="l" r="r" t="t"/>
                              <a:pathLst>
                                <a:path extrusionOk="0" h="10207" w="12000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3490595</wp:posOffset>
                </wp:positionV>
                <wp:extent cx="6042660" cy="6494780"/>
                <wp:effectExtent b="0" l="0" r="0" t="0"/>
                <wp:wrapNone/>
                <wp:docPr id="1049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494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0" w:right="20" w:hanging="3.0000000000000004"/>
        <w:jc w:val="center"/>
        <w:rPr>
          <w:rFonts w:ascii="Times New Roman" w:cs="Times New Roman" w:eastAsia="Times New Roman" w:hAnsi="Times New Roman"/>
          <w:sz w:val="14"/>
          <w:szCs w:val="1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Resolución de 26 de abril de 2021 del Patronato de la Fundación Castellano Leonesa de Hematología y Hemoterapia, por la que se establecen las modalidades, el procedimiento y los criterios de selección de los Proyectos de Investigación en Hematología y Hemoterapia  a desarrollar por los investigadores de la Sociedad castellano leonesa de Hematología y Hemoterapia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18" w:right="1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6" w:type="default"/>
          <w:type w:val="nextPage"/>
          <w:pgSz w:h="16840" w:w="11900" w:orient="portrait"/>
          <w:pgMar w:bottom="1060" w:top="3280" w:left="1300" w:right="940" w:header="563" w:footer="866"/>
          <w:pgNumType w:start="5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METODOLOGÍA (Diseño, sujetos de estudio, variables, recogida y análisis de datos y limitaciones del estudio) (Máximo 4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20" w:right="20" w:hanging="3.0000000000000004"/>
        <w:jc w:val="center"/>
        <w:rPr>
          <w:rFonts w:ascii="Times New Roman" w:cs="Times New Roman" w:eastAsia="Times New Roman" w:hAnsi="Times New Roman"/>
          <w:sz w:val="14"/>
          <w:szCs w:val="1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Resolución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15  de febrero de 2022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 del Patronato de la Fundación Castellano Leonesa de Hematología y Hemoterapia, por la que se establecen las modalidades, el procedimiento y los criterios de selección de los Proyectos de Investigación en Hematología y Hemoterapia a desarrollar por los investigadores de la Sociedad castellano leonesa de Hematología y Hemoterapia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0"/>
          <w:szCs w:val="20"/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3140075</wp:posOffset>
                </wp:positionV>
                <wp:extent cx="6042660" cy="6494780"/>
                <wp:effectExtent b="0" l="0" r="0" t="0"/>
                <wp:wrapNone/>
                <wp:docPr id="105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24670" y="532610"/>
                          <a:ext cx="6042660" cy="6494780"/>
                          <a:chOff x="2324670" y="532610"/>
                          <a:chExt cx="6038850" cy="6492875"/>
                        </a:xfrm>
                      </wpg:grpSpPr>
                      <wpg:grpSp>
                        <wpg:cNvGrpSpPr/>
                        <wpg:grpSpPr>
                          <a:xfrm>
                            <a:off x="2324670" y="532610"/>
                            <a:ext cx="6038850" cy="6492875"/>
                            <a:chOff x="1338" y="4945"/>
                            <a:chExt cx="9510" cy="102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38" y="4945"/>
                              <a:ext cx="9500" cy="1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" name="Shape 59"/>
                          <wps:spPr>
                            <a:xfrm>
                              <a:off x="1344" y="4951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1349" y="4956"/>
                              <a:ext cx="2" cy="10207"/>
                            </a:xfrm>
                            <a:custGeom>
                              <a:rect b="b" l="l" r="r" t="t"/>
                              <a:pathLst>
                                <a:path extrusionOk="0" h="10207" w="12000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1344" y="15168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10843" y="4956"/>
                              <a:ext cx="2" cy="10207"/>
                            </a:xfrm>
                            <a:custGeom>
                              <a:rect b="b" l="l" r="r" t="t"/>
                              <a:pathLst>
                                <a:path extrusionOk="0" h="10207" w="12000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3140075</wp:posOffset>
                </wp:positionV>
                <wp:extent cx="6042660" cy="6494780"/>
                <wp:effectExtent b="0" l="0" r="0" t="0"/>
                <wp:wrapNone/>
                <wp:docPr id="1051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494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18" w:right="18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8" w:type="default"/>
          <w:type w:val="nextPage"/>
          <w:pgSz w:h="16840" w:w="11900" w:orient="portrait"/>
          <w:pgMar w:bottom="1060" w:top="3280" w:left="1300" w:right="940" w:header="563" w:footer="866"/>
          <w:pgNumType w:start="6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 DE TRABAJO (Etapas de desarrollo y distribución de tareas de todo el equipo investigador, incluyendo los proyectos en los que participe cada uno de sus integrantes Indicar también el lugar de realización del proyecto) (Máximo 2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20" w:right="20" w:hanging="3.0000000000000004"/>
        <w:jc w:val="center"/>
        <w:rPr>
          <w:rFonts w:ascii="Times New Roman" w:cs="Times New Roman" w:eastAsia="Times New Roman" w:hAnsi="Times New Roman"/>
          <w:sz w:val="14"/>
          <w:szCs w:val="1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Resolución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15  de febrero de 2022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 del Patronato de la Fundación Castellano Leonesa de Hematología y Hemoterapia, por la que se establecen las modalidades, el procedimiento y los criterios de selección de los Proyectos de Investigación en Hematología y Hemoterapia a desarrollar por los investigadores de la Sociedad castellano leonesa de Hematología y Hemoterapia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89065"/>
                <wp:effectExtent b="0" l="0" r="0" t="0"/>
                <wp:wrapNone/>
                <wp:docPr id="10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24670" y="535468"/>
                          <a:ext cx="6042660" cy="6489065"/>
                          <a:chOff x="2324670" y="535468"/>
                          <a:chExt cx="6038850" cy="6486525"/>
                        </a:xfrm>
                      </wpg:grpSpPr>
                      <wpg:grpSp>
                        <wpg:cNvGrpSpPr/>
                        <wpg:grpSpPr>
                          <a:xfrm>
                            <a:off x="2324670" y="535468"/>
                            <a:ext cx="6038850" cy="6486525"/>
                            <a:chOff x="1338" y="5221"/>
                            <a:chExt cx="9510" cy="102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38" y="5221"/>
                              <a:ext cx="95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344" y="5227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349" y="5232"/>
                              <a:ext cx="2" cy="10198"/>
                            </a:xfrm>
                            <a:custGeom>
                              <a:rect b="b" l="l" r="r" t="t"/>
                              <a:pathLst>
                                <a:path extrusionOk="0" h="10198" w="12000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344" y="15434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0843" y="5232"/>
                              <a:ext cx="2" cy="10198"/>
                            </a:xfrm>
                            <a:custGeom>
                              <a:rect b="b" l="l" r="r" t="t"/>
                              <a:pathLst>
                                <a:path extrusionOk="0" h="10198" w="12000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89065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48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20" w:type="default"/>
          <w:type w:val="nextPage"/>
          <w:pgSz w:h="16840" w:w="11900" w:orient="portrait"/>
          <w:pgMar w:bottom="1060" w:top="3280" w:left="1300" w:right="940" w:header="563" w:footer="866"/>
          <w:pgNumType w:start="7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EXPERIENCIA DEL EQUIPO INVESTIGADOR (Máximo 1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0" w:right="20" w:hanging="3.0000000000000004"/>
        <w:jc w:val="center"/>
        <w:rPr>
          <w:rFonts w:ascii="Times New Roman" w:cs="Times New Roman" w:eastAsia="Times New Roman" w:hAnsi="Times New Roman"/>
          <w:sz w:val="14"/>
          <w:szCs w:val="1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Resolución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15  de febrero de 2022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 del Patronato de la Fundación Castellano Leonesa de Hematología y Hemoterapia, por la que se establecen las modalidades, el procedimiento y los criterios de selección de los Proyectos de Investigación en Hematología y Hemoterapia  a desarrollar por  los investigadores de la Sociedad castellano leonesa de Hematología y Hemoterapia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2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UTILIDAD PRÁCTICA DE LOS RESULTADOS EN RELACIÓN CON LA SALUD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(ajustarse al espacio disponible)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0"/>
          <w:szCs w:val="20"/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3108960</wp:posOffset>
                </wp:positionV>
                <wp:extent cx="6042660" cy="6689090"/>
                <wp:effectExtent b="0" l="0" r="0" t="0"/>
                <wp:wrapNone/>
                <wp:docPr id="10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24670" y="435455"/>
                          <a:ext cx="6042660" cy="6689090"/>
                          <a:chOff x="2324670" y="435455"/>
                          <a:chExt cx="6038850" cy="6686472"/>
                        </a:xfrm>
                      </wpg:grpSpPr>
                      <wpg:grpSp>
                        <wpg:cNvGrpSpPr/>
                        <wpg:grpSpPr>
                          <a:xfrm>
                            <a:off x="2324670" y="435455"/>
                            <a:ext cx="6038850" cy="6686472"/>
                            <a:chOff x="1338" y="5221"/>
                            <a:chExt cx="9510" cy="102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38" y="5221"/>
                              <a:ext cx="95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344" y="5227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349" y="5232"/>
                              <a:ext cx="2" cy="10198"/>
                            </a:xfrm>
                            <a:custGeom>
                              <a:rect b="b" l="l" r="r" t="t"/>
                              <a:pathLst>
                                <a:path extrusionOk="0" h="10198" w="12000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843" y="5232"/>
                              <a:ext cx="2" cy="10198"/>
                            </a:xfrm>
                            <a:custGeom>
                              <a:rect b="b" l="l" r="r" t="t"/>
                              <a:pathLst>
                                <a:path extrusionOk="0" h="10198" w="12000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344" y="10330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344" y="15434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3108960</wp:posOffset>
                </wp:positionV>
                <wp:extent cx="6042660" cy="6689090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689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" w:lineRule="auto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MEDIOS DISPONIBLES PARA LA REALIZACIÓN DEL PROYECTO (ajustarse 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22" w:type="default"/>
          <w:type w:val="nextPage"/>
          <w:pgSz w:h="16840" w:w="11900" w:orient="portrait"/>
          <w:pgMar w:bottom="1060" w:top="3280" w:left="1300" w:right="940" w:header="563" w:footer="866"/>
          <w:pgNumType w:start="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espacio disponible)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20" w:right="20" w:hanging="3.0000000000000004"/>
        <w:jc w:val="center"/>
        <w:rPr>
          <w:rFonts w:ascii="Times New Roman" w:cs="Times New Roman" w:eastAsia="Times New Roman" w:hAnsi="Times New Roman"/>
          <w:sz w:val="14"/>
          <w:szCs w:val="1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Resolución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15  de febrero de 2022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vertAlign w:val="baseline"/>
          <w:rtl w:val="0"/>
        </w:rPr>
        <w:t xml:space="preserve"> del Patronato de la Fundación Castellano Leonesa de Hematología y Hemoterapia, por la que se establecen las modalidades, el procedimiento y los criterios de selección de los Proyectos de Investigación en Hematología y Hemoterapia a desarrollar por los investigadores de la Sociedad castellano leonesa de Hematología y Hemoterapia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0"/>
          <w:szCs w:val="20"/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94780"/>
                <wp:effectExtent b="0" l="0" r="0" t="0"/>
                <wp:wrapNone/>
                <wp:docPr id="10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24670" y="532610"/>
                          <a:ext cx="6042660" cy="6494780"/>
                          <a:chOff x="2324670" y="532610"/>
                          <a:chExt cx="6038850" cy="6492875"/>
                        </a:xfrm>
                      </wpg:grpSpPr>
                      <wpg:grpSp>
                        <wpg:cNvGrpSpPr/>
                        <wpg:grpSpPr>
                          <a:xfrm>
                            <a:off x="2324670" y="532610"/>
                            <a:ext cx="6038850" cy="6492875"/>
                            <a:chOff x="1338" y="5221"/>
                            <a:chExt cx="9510" cy="102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38" y="5221"/>
                              <a:ext cx="9500" cy="1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344" y="5227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349" y="5232"/>
                              <a:ext cx="2" cy="10207"/>
                            </a:xfrm>
                            <a:custGeom>
                              <a:rect b="b" l="l" r="r" t="t"/>
                              <a:pathLst>
                                <a:path extrusionOk="0" h="10207" w="12000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344" y="15444"/>
                              <a:ext cx="9504" cy="2"/>
                            </a:xfrm>
                            <a:custGeom>
                              <a:rect b="b" l="l" r="r" t="t"/>
                              <a:pathLst>
                                <a:path extrusionOk="0" h="120000"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0843" y="5232"/>
                              <a:ext cx="2" cy="10207"/>
                            </a:xfrm>
                            <a:custGeom>
                              <a:rect b="b" l="l" r="r" t="t"/>
                              <a:pathLst>
                                <a:path extrusionOk="0" h="10207" w="12000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94780"/>
                <wp:effectExtent b="0" l="0" r="0" t="0"/>
                <wp:wrapNone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494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2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JUSTIFICACIÓN DETALLADA DE LA AYUDA SOLICITADA (Máximo 2 páginas)</w:t>
      </w:r>
      <w:r w:rsidDel="00000000" w:rsidR="00000000" w:rsidRPr="00000000">
        <w:rPr>
          <w:rtl w:val="0"/>
        </w:rPr>
      </w:r>
    </w:p>
    <w:sectPr>
      <w:footerReference r:id="rId24" w:type="default"/>
      <w:type w:val="nextPage"/>
      <w:pgSz w:h="16840" w:w="11900" w:orient="portrait"/>
      <w:pgMar w:bottom="1060" w:top="3280" w:left="1300" w:right="940" w:header="563" w:footer="866"/>
      <w:pgNumType w:start="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66285" cy="409575"/>
              <wp:effectExtent b="0" l="0" r="0" t="0"/>
              <wp:wrapNone/>
              <wp:docPr id="1029" name=""/>
              <a:graphic>
                <a:graphicData uri="http://schemas.microsoft.com/office/word/2010/wordprocessingShape">
                  <wps:wsp>
                    <wps:cNvSpPr/>
                    <wps:cNvPr id="19" name="Shape 19"/>
                    <wps:spPr>
                      <a:xfrm>
                        <a:off x="3067620" y="3579975"/>
                        <a:ext cx="455676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FUNDACIÓN CASTELLANO LEONESA DE HEMATOLOGÍA Y HEMOTERAPIA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C/ Bientocadas, 7; 37002 Salamanca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secretario@sclhh.com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5.999999046325684" w:right="35.99999904632568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66285" cy="409575"/>
              <wp:effectExtent b="0" l="0" r="0" t="0"/>
              <wp:wrapNone/>
              <wp:docPr id="102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6628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0" name=""/>
              <a:graphic>
                <a:graphicData uri="http://schemas.microsoft.com/office/word/2010/wordprocessingShape">
                  <wps:wsp>
                    <wps:cNvSpPr/>
                    <wps:cNvPr id="20" name="Shape 20"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b="0" l="0" r="0" t="0"/>
              <wp:wrapNone/>
              <wp:docPr id="1039" name=""/>
              <a:graphic>
                <a:graphicData uri="http://schemas.microsoft.com/office/word/2010/wordprocessingShape">
                  <wps:wsp>
                    <wps:cNvSpPr/>
                    <wps:cNvPr id="29" name="Shape 29"/>
                    <wps:spPr>
                      <a:xfrm>
                        <a:off x="3040315" y="3579975"/>
                        <a:ext cx="461137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FUNDACIÓN CASTELLANO LEONESA DE HEMATOLOGÍA Y HEMOTERAPIA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C/ Bientocadas, 7; 37002 Salamanca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secretario@sclhh.com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5.999999046325684" w:right="35.99999904632568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b="0" l="0" r="0" t="0"/>
              <wp:wrapNone/>
              <wp:docPr id="1039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089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40" name=""/>
              <a:graphic>
                <a:graphicData uri="http://schemas.microsoft.com/office/word/2010/wordprocessingShape">
                  <wps:wsp>
                    <wps:cNvSpPr/>
                    <wps:cNvPr id="30" name="Shape 30"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40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42155" cy="409575"/>
              <wp:effectExtent b="0" l="0" r="0" t="0"/>
              <wp:wrapNone/>
              <wp:docPr id="1037" name=""/>
              <a:graphic>
                <a:graphicData uri="http://schemas.microsoft.com/office/word/2010/wordprocessingShape">
                  <wps:wsp>
                    <wps:cNvSpPr/>
                    <wps:cNvPr id="27" name="Shape 27"/>
                    <wps:spPr>
                      <a:xfrm>
                        <a:off x="3079685" y="3579975"/>
                        <a:ext cx="453263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FUNDACIÓN CASTELLANO LEONESA DE HEMATOLOGÍA Y HEMOTERAPIA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C/ Bientocadas, 7; 37002 Salamanca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secretario@sclhh.com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42155" cy="409575"/>
              <wp:effectExtent b="0" l="0" r="0" t="0"/>
              <wp:wrapNone/>
              <wp:docPr id="1037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4215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8" name=""/>
              <a:graphic>
                <a:graphicData uri="http://schemas.microsoft.com/office/word/2010/wordprocessingShape">
                  <wps:wsp>
                    <wps:cNvSpPr/>
                    <wps:cNvPr id="28" name="Shape 28"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8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711200</wp:posOffset>
              </wp:positionH>
              <wp:positionV relativeFrom="paragraph">
                <wp:posOffset>9994900</wp:posOffset>
              </wp:positionV>
              <wp:extent cx="4931410" cy="409575"/>
              <wp:effectExtent b="0" l="0" r="0" t="0"/>
              <wp:wrapNone/>
              <wp:docPr id="1048" name=""/>
              <a:graphic>
                <a:graphicData uri="http://schemas.microsoft.com/office/word/2010/wordprocessingShape">
                  <wps:wsp>
                    <wps:cNvSpPr/>
                    <wps:cNvPr id="51" name="Shape 51"/>
                    <wps:spPr>
                      <a:xfrm>
                        <a:off x="2885058" y="3579975"/>
                        <a:ext cx="492188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FUNDACIÓN CASTELLANO LEONESA DE HEMATOLOGÍA Y HEMOTERAPIA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C/ Bientocadas, 7; 37002 Salamanca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secretario@sclhh.com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5.999999046325684" w:right="35.99999904632568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711200</wp:posOffset>
              </wp:positionH>
              <wp:positionV relativeFrom="paragraph">
                <wp:posOffset>9994900</wp:posOffset>
              </wp:positionV>
              <wp:extent cx="4931410" cy="409575"/>
              <wp:effectExtent b="0" l="0" r="0" t="0"/>
              <wp:wrapNone/>
              <wp:docPr id="1048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31410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50" name=""/>
              <a:graphic>
                <a:graphicData uri="http://schemas.microsoft.com/office/word/2010/wordprocessingShape">
                  <wps:wsp>
                    <wps:cNvSpPr/>
                    <wps:cNvPr id="57" name="Shape 57"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50" name="image26.png"/>
              <a:graphic>
                <a:graphicData uri="http://schemas.openxmlformats.org/drawingml/2006/picture">
                  <pic:pic>
                    <pic:nvPicPr>
                      <pic:cNvPr id="0" name="image2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b="0" l="0" r="0" t="0"/>
              <wp:wrapNone/>
              <wp:docPr id="1045" name=""/>
              <a:graphic>
                <a:graphicData uri="http://schemas.microsoft.com/office/word/2010/wordprocessingShape">
                  <wps:wsp>
                    <wps:cNvSpPr/>
                    <wps:cNvPr id="43" name="Shape 43"/>
                    <wps:spPr>
                      <a:xfrm>
                        <a:off x="3040315" y="3579975"/>
                        <a:ext cx="461137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FUNDACIÓN CASTELLANO LEONESA DE HEMATOLOGÍA Y HEMOTERAPIA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C/ Bientocadas, 7; 37002 Salamanca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secretario@sclhh.com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5.999999046325684" w:right="35.99999904632568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b="0" l="0" r="0" t="0"/>
              <wp:wrapNone/>
              <wp:docPr id="1045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089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46" name=""/>
              <a:graphic>
                <a:graphicData uri="http://schemas.microsoft.com/office/word/2010/wordprocessingShape">
                  <wps:wsp>
                    <wps:cNvSpPr/>
                    <wps:cNvPr id="44" name="Shape 44"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46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b="0" l="0" r="0" t="0"/>
              <wp:wrapNone/>
              <wp:docPr id="1041" name=""/>
              <a:graphic>
                <a:graphicData uri="http://schemas.microsoft.com/office/word/2010/wordprocessingShape">
                  <wps:wsp>
                    <wps:cNvSpPr/>
                    <wps:cNvPr id="31" name="Shape 31"/>
                    <wps:spPr>
                      <a:xfrm>
                        <a:off x="3040315" y="3579975"/>
                        <a:ext cx="461137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FUNDACIÓN CASTELLANO LEONESA DE HEMATOLOGÍA Y HEMOTERAPIA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C/ Bientocadas, 7; 37002 Salamanca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secretario@sclhh.com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5.999999046325684" w:right="35.99999904632568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b="0" l="0" r="0" t="0"/>
              <wp:wrapNone/>
              <wp:docPr id="1041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089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43" name=""/>
              <a:graphic>
                <a:graphicData uri="http://schemas.microsoft.com/office/word/2010/wordprocessingShape">
                  <wps:wsp>
                    <wps:cNvSpPr/>
                    <wps:cNvPr id="37" name="Shape 37"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43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431030" cy="409575"/>
              <wp:effectExtent b="0" l="0" r="0" t="0"/>
              <wp:wrapNone/>
              <wp:docPr id="1035" name=""/>
              <a:graphic>
                <a:graphicData uri="http://schemas.microsoft.com/office/word/2010/wordprocessingShape">
                  <wps:wsp>
                    <wps:cNvSpPr/>
                    <wps:cNvPr id="25" name="Shape 25"/>
                    <wps:spPr>
                      <a:xfrm>
                        <a:off x="3135248" y="3579975"/>
                        <a:ext cx="442150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FUNDACIÓN CASTELLANO LEONESA DE HEMATOLOGÍA Y HEMOTERAPIA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C/ Bientocadas, 7; 37002 Salamanca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secretario@sclhh.com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5.999999046325684" w:right="35.99999904632568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431030" cy="409575"/>
              <wp:effectExtent b="0" l="0" r="0" t="0"/>
              <wp:wrapNone/>
              <wp:docPr id="1035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1030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3" name=""/>
              <a:graphic>
                <a:graphicData uri="http://schemas.microsoft.com/office/word/2010/wordprocessingShape">
                  <wps:wsp>
                    <wps:cNvSpPr/>
                    <wps:cNvPr id="23" name="Shape 23"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3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29455" cy="409575"/>
              <wp:effectExtent b="0" l="0" r="0" t="0"/>
              <wp:wrapNone/>
              <wp:docPr id="1034" name=""/>
              <a:graphic>
                <a:graphicData uri="http://schemas.microsoft.com/office/word/2010/wordprocessingShape">
                  <wps:wsp>
                    <wps:cNvSpPr/>
                    <wps:cNvPr id="24" name="Shape 24"/>
                    <wps:spPr>
                      <a:xfrm>
                        <a:off x="3086035" y="3579975"/>
                        <a:ext cx="451993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FUNDACIÓN CASTELLANO LEONESA DE HEMATOLOGÍA Y HEMOTERAPIA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C/ Bientocadas, 7; 37002 Salamanca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secretario@sclhh.com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5.999999046325684" w:right="35.99999904632568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29455" cy="409575"/>
              <wp:effectExtent b="0" l="0" r="0" t="0"/>
              <wp:wrapNone/>
              <wp:docPr id="1034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2945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1" name=""/>
              <a:graphic>
                <a:graphicData uri="http://schemas.microsoft.com/office/word/2010/wordprocessingShape">
                  <wps:wsp>
                    <wps:cNvSpPr/>
                    <wps:cNvPr id="21" name="Shape 21"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45330" cy="409575"/>
              <wp:effectExtent b="0" l="0" r="0" t="0"/>
              <wp:wrapNone/>
              <wp:docPr id="1032" name=""/>
              <a:graphic>
                <a:graphicData uri="http://schemas.microsoft.com/office/word/2010/wordprocessingShape">
                  <wps:wsp>
                    <wps:cNvSpPr/>
                    <wps:cNvPr id="22" name="Shape 22"/>
                    <wps:spPr>
                      <a:xfrm>
                        <a:off x="3078098" y="3579975"/>
                        <a:ext cx="453580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FUNDACIÓN CASTELLANO LEONESA DE HEMATOLOGÍA Y HEMOTERAPIA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C/ Bientocadas, 7; 37002 Salamanca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secretario@sclhh.com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5.999999046325684" w:right="35.99999904632568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45330" cy="409575"/>
              <wp:effectExtent b="0" l="0" r="0" t="0"/>
              <wp:wrapNone/>
              <wp:docPr id="1032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45330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6" name=""/>
              <a:graphic>
                <a:graphicData uri="http://schemas.microsoft.com/office/word/2010/wordprocessingShape">
                  <wps:wsp>
                    <wps:cNvSpPr/>
                    <wps:cNvPr id="26" name="Shape 26"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6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822960" cy="822960"/>
          <wp:effectExtent b="0" l="0" r="0" t="0"/>
          <wp:docPr descr="logofinal[1]" id="1052" name="image1.jpg"/>
          <a:graphic>
            <a:graphicData uri="http://schemas.openxmlformats.org/drawingml/2006/picture">
              <pic:pic>
                <pic:nvPicPr>
                  <pic:cNvPr descr="logofinal[1]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widowControl w:val="0"/>
      <w:suppressAutoHyphens w:val="1"/>
      <w:spacing w:before="69" w:line="1" w:lineRule="atLeast"/>
      <w:ind w:left="118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6.xml"/><Relationship Id="rId11" Type="http://schemas.openxmlformats.org/officeDocument/2006/relationships/image" Target="media/image20.png"/><Relationship Id="rId22" Type="http://schemas.openxmlformats.org/officeDocument/2006/relationships/footer" Target="footer9.xml"/><Relationship Id="rId10" Type="http://schemas.openxmlformats.org/officeDocument/2006/relationships/footer" Target="footer3.xml"/><Relationship Id="rId21" Type="http://schemas.openxmlformats.org/officeDocument/2006/relationships/image" Target="media/image3.png"/><Relationship Id="rId13" Type="http://schemas.openxmlformats.org/officeDocument/2006/relationships/image" Target="media/image23.png"/><Relationship Id="rId24" Type="http://schemas.openxmlformats.org/officeDocument/2006/relationships/footer" Target="footer8.xml"/><Relationship Id="rId12" Type="http://schemas.openxmlformats.org/officeDocument/2006/relationships/footer" Target="footer2.xml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8.png"/><Relationship Id="rId15" Type="http://schemas.openxmlformats.org/officeDocument/2006/relationships/image" Target="media/image25.png"/><Relationship Id="rId14" Type="http://schemas.openxmlformats.org/officeDocument/2006/relationships/footer" Target="footer5.xml"/><Relationship Id="rId17" Type="http://schemas.openxmlformats.org/officeDocument/2006/relationships/image" Target="media/image27.png"/><Relationship Id="rId16" Type="http://schemas.openxmlformats.org/officeDocument/2006/relationships/footer" Target="footer4.xml"/><Relationship Id="rId5" Type="http://schemas.openxmlformats.org/officeDocument/2006/relationships/styles" Target="styles.xml"/><Relationship Id="rId19" Type="http://schemas.openxmlformats.org/officeDocument/2006/relationships/image" Target="media/image2.png"/><Relationship Id="rId6" Type="http://schemas.openxmlformats.org/officeDocument/2006/relationships/customXml" Target="../customXML/item1.xml"/><Relationship Id="rId18" Type="http://schemas.openxmlformats.org/officeDocument/2006/relationships/footer" Target="footer7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Relationship Id="rId2" Type="http://schemas.openxmlformats.org/officeDocument/2006/relationships/image" Target="media/image1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media/image14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24.png"/><Relationship Id="rId2" Type="http://schemas.openxmlformats.org/officeDocument/2006/relationships/image" Target="media/image26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21.png"/><Relationship Id="rId2" Type="http://schemas.openxmlformats.org/officeDocument/2006/relationships/image" Target="media/image22.png"/></Relationships>
</file>

<file path=word/_rels/footer6.xml.rels><?xml version="1.0" encoding="UTF-8" standalone="yes"?>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9.png"/></Relationships>
</file>

<file path=word/_rels/footer7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9.png"/></Relationships>
</file>

<file path=word/_rels/footer8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7.png"/></Relationships>
</file>

<file path=word/_rels/footer9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1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90oofjw+eBDF4Zs+ELqaZhL8ig==">AMUW2mUT8hDO3Jfugx7axutwH51F/Ujh8ILUbjmjH8+wr8Knvh0fIr5bm/0H0ZuMFs1ml8TWXXwF/a83WX5e6FMtS7R+gfZ6sIJvo+/YcvNeiDuz4mXDqI8=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2013-05-05T10:35:00Z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2010-08-30T00:00:00Z</vt:filetime>
  </property>
  <property fmtid="{D5CDD505-2E9C-101B-9397-08002B2CF9AE}" pid="3" name="LastSaved">
    <vt:filetime>2013-05-02T00:00:00Z</vt:filetime>
  </property>
</Properties>
</file>